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23" w:rsidRDefault="001E0F28" w:rsidP="001E0F28">
      <w:pPr>
        <w:jc w:val="center"/>
        <w:rPr>
          <w:sz w:val="32"/>
          <w:szCs w:val="32"/>
        </w:rPr>
      </w:pPr>
      <w:r>
        <w:rPr>
          <w:sz w:val="32"/>
          <w:szCs w:val="32"/>
        </w:rPr>
        <w:t>Вопросы к зачету по курсу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ЭГП Центрального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Население Северного Кавказа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Природные ресурсы и Отрасли специализации Северного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ЭГП Поволжья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Хозяйство Центрально-Черноземного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ЭГП Северо-Западного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Население Волго-Вятского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Природные ресурсы и отрасли специализации Урала.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Население Дальнего Востока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Хозяйство Восточной Сибири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Природные ресурсы Западной Сибири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ЭГП Восточной Сибири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 и ЭГП Центральн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Черноземного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 Дальневосточного экономического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Проблемы Уральского экономического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Проблемы </w:t>
      </w:r>
      <w:proofErr w:type="spellStart"/>
      <w:r>
        <w:rPr>
          <w:sz w:val="32"/>
          <w:szCs w:val="32"/>
        </w:rPr>
        <w:t>Северо-Кавказского</w:t>
      </w:r>
      <w:proofErr w:type="spellEnd"/>
      <w:r>
        <w:rPr>
          <w:sz w:val="32"/>
          <w:szCs w:val="32"/>
        </w:rPr>
        <w:t xml:space="preserve"> экономического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Проблемы Северного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Проблемы Центрально-Черноземного района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Географическое положение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Административно-территориальное устройство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Характеристика АПК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Машиностроение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Транспорт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Добывающая промышленность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Металлургия России</w:t>
      </w:r>
    </w:p>
    <w:p w:rsidR="001E0F28" w:rsidRDefault="001E0F28" w:rsidP="001E0F2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Проблемы и перспективы развития России</w:t>
      </w:r>
    </w:p>
    <w:p w:rsidR="001E0F28" w:rsidRDefault="006640F4" w:rsidP="001E0F2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2 вопроса каждому </w:t>
      </w:r>
      <w:r w:rsidR="001E0F28">
        <w:rPr>
          <w:sz w:val="32"/>
          <w:szCs w:val="32"/>
        </w:rPr>
        <w:t>+ знание карты (обозначение указанного района на контурной карте, названия субъектов РФ)</w:t>
      </w:r>
      <w:r>
        <w:rPr>
          <w:sz w:val="32"/>
          <w:szCs w:val="32"/>
        </w:rPr>
        <w:t>.</w:t>
      </w:r>
    </w:p>
    <w:p w:rsidR="0092287C" w:rsidRPr="001E0F28" w:rsidRDefault="006640F4" w:rsidP="001E0F2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Подготовка к ответу – 10 минут с помощью атласа.</w:t>
      </w:r>
    </w:p>
    <w:sectPr w:rsidR="0092287C" w:rsidRPr="001E0F28" w:rsidSect="000A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5E"/>
    <w:multiLevelType w:val="hybridMultilevel"/>
    <w:tmpl w:val="11F099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6FB0"/>
    <w:multiLevelType w:val="hybridMultilevel"/>
    <w:tmpl w:val="11F099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F28"/>
    <w:rsid w:val="000A6D23"/>
    <w:rsid w:val="001E0F28"/>
    <w:rsid w:val="00547BDF"/>
    <w:rsid w:val="006640F4"/>
    <w:rsid w:val="006F4DF9"/>
    <w:rsid w:val="0092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2015-05-17T10:11:00Z</cp:lastPrinted>
  <dcterms:created xsi:type="dcterms:W3CDTF">2015-04-15T14:50:00Z</dcterms:created>
  <dcterms:modified xsi:type="dcterms:W3CDTF">2016-02-10T10:24:00Z</dcterms:modified>
</cp:coreProperties>
</file>